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fr-FR"/>
        </w:rPr>
        <w:id w:val="1074475149"/>
        <w:lock w:val="sdtLocked"/>
        <w:placeholder>
          <w:docPart w:val="000CCAE9673F48CE94AFB08CF9233E44"/>
        </w:placeholder>
        <w:date w:fullDate="2019-02-28T00:00:00Z">
          <w:dateFormat w:val="d MMMM yyyy"/>
          <w:lid w:val="en-US"/>
          <w:storeMappedDataAs w:val="dateTime"/>
          <w:calendar w:val="gregorian"/>
        </w:date>
      </w:sdtPr>
      <w:sdtEndPr/>
      <w:sdtContent>
        <w:p w:rsidR="00DD5940" w:rsidRPr="00113996" w:rsidRDefault="00D4275C" w:rsidP="0007638F">
          <w:pPr>
            <w:rPr>
              <w:lang w:val="fr-FR"/>
            </w:rPr>
          </w:pPr>
          <w:r w:rsidRPr="00113996">
            <w:rPr>
              <w:lang w:val="fr-FR"/>
            </w:rPr>
            <w:t xml:space="preserve">28 </w:t>
          </w:r>
          <w:proofErr w:type="spellStart"/>
          <w:r w:rsidRPr="00113996">
            <w:rPr>
              <w:lang w:val="fr-FR"/>
            </w:rPr>
            <w:t>February</w:t>
          </w:r>
          <w:proofErr w:type="spellEnd"/>
          <w:r w:rsidRPr="00113996">
            <w:rPr>
              <w:lang w:val="fr-FR"/>
            </w:rPr>
            <w:t xml:space="preserve"> 2019</w:t>
          </w:r>
        </w:p>
      </w:sdtContent>
    </w:sdt>
    <w:p w:rsidR="00113996" w:rsidRPr="005D36C7" w:rsidRDefault="005D36C7" w:rsidP="00113996">
      <w:pPr>
        <w:pStyle w:val="Kop1"/>
        <w:rPr>
          <w:lang w:val="en-US"/>
        </w:rPr>
      </w:pPr>
      <w:r>
        <w:rPr>
          <w:lang w:val="pap-029"/>
        </w:rPr>
        <w:t>Comparative study of the labour force on the Dutch Caribbean islands</w:t>
      </w:r>
      <w:bookmarkStart w:id="0" w:name="_GoBack"/>
      <w:bookmarkEnd w:id="0"/>
    </w:p>
    <w:p w:rsidR="00D4275C" w:rsidRDefault="00D4275C" w:rsidP="0007638F">
      <w:pPr>
        <w:rPr>
          <w:lang w:val="en-US"/>
        </w:rPr>
      </w:pPr>
      <w:r>
        <w:rPr>
          <w:lang w:val="en-US"/>
        </w:rPr>
        <w:t>Today the National Statistical Offices (NSOs) of Aruba, Curacao, the Netherlands and St Maarten</w:t>
      </w:r>
      <w:r w:rsidR="00B737A6">
        <w:rPr>
          <w:lang w:val="en-US"/>
        </w:rPr>
        <w:t xml:space="preserve">, </w:t>
      </w:r>
      <w:r>
        <w:rPr>
          <w:lang w:val="en-US"/>
        </w:rPr>
        <w:t>united in the Dutch Caribbean Statistical System (DCSS)</w:t>
      </w:r>
      <w:r w:rsidR="00B737A6">
        <w:rPr>
          <w:lang w:val="en-US"/>
        </w:rPr>
        <w:t>,</w:t>
      </w:r>
      <w:r>
        <w:rPr>
          <w:lang w:val="en-US"/>
        </w:rPr>
        <w:t xml:space="preserve"> for the first time publish the results of a comparative overview of the </w:t>
      </w:r>
      <w:proofErr w:type="spellStart"/>
      <w:r>
        <w:rPr>
          <w:lang w:val="en-US"/>
        </w:rPr>
        <w:t>labo</w:t>
      </w:r>
      <w:r w:rsidR="00390E58">
        <w:rPr>
          <w:lang w:val="en-US"/>
        </w:rPr>
        <w:t>u</w:t>
      </w:r>
      <w:r>
        <w:rPr>
          <w:lang w:val="en-US"/>
        </w:rPr>
        <w:t>r</w:t>
      </w:r>
      <w:proofErr w:type="spellEnd"/>
      <w:r>
        <w:rPr>
          <w:lang w:val="en-US"/>
        </w:rPr>
        <w:t xml:space="preserve"> force on the Dutch Caribbean islands. </w:t>
      </w:r>
    </w:p>
    <w:p w:rsidR="00D4275C" w:rsidRDefault="00D4275C" w:rsidP="0007638F">
      <w:pPr>
        <w:rPr>
          <w:lang w:val="en-US"/>
        </w:rPr>
      </w:pPr>
    </w:p>
    <w:p w:rsidR="005E4F7B" w:rsidRDefault="00D4275C" w:rsidP="00D4275C">
      <w:pPr>
        <w:pStyle w:val="Geenafstand"/>
        <w:spacing w:line="276" w:lineRule="auto"/>
        <w:rPr>
          <w:rFonts w:eastAsia="Times New Roman" w:cs="Corbel"/>
          <w:sz w:val="20"/>
          <w:szCs w:val="20"/>
          <w:lang w:val="en-US"/>
        </w:rPr>
      </w:pPr>
      <w:r>
        <w:rPr>
          <w:rFonts w:eastAsia="Times New Roman" w:cs="Corbel"/>
          <w:sz w:val="20"/>
          <w:szCs w:val="20"/>
          <w:lang w:val="en-US"/>
        </w:rPr>
        <w:t xml:space="preserve">In the </w:t>
      </w:r>
      <w:r w:rsidRPr="00D4275C">
        <w:rPr>
          <w:rFonts w:eastAsia="Times New Roman" w:cs="Corbel"/>
          <w:sz w:val="20"/>
          <w:szCs w:val="20"/>
          <w:lang w:val="en-US"/>
        </w:rPr>
        <w:t xml:space="preserve">report the </w:t>
      </w:r>
      <w:proofErr w:type="spellStart"/>
      <w:r w:rsidRPr="00D4275C">
        <w:rPr>
          <w:rFonts w:eastAsia="Times New Roman" w:cs="Corbel"/>
          <w:sz w:val="20"/>
          <w:szCs w:val="20"/>
          <w:lang w:val="en-US"/>
        </w:rPr>
        <w:t>labour</w:t>
      </w:r>
      <w:proofErr w:type="spellEnd"/>
      <w:r w:rsidRPr="00D4275C">
        <w:rPr>
          <w:rFonts w:eastAsia="Times New Roman" w:cs="Corbel"/>
          <w:sz w:val="20"/>
          <w:szCs w:val="20"/>
          <w:lang w:val="en-US"/>
        </w:rPr>
        <w:t xml:space="preserve"> market situation for the inhabitants of Aruba, Bonaire, </w:t>
      </w:r>
      <w:proofErr w:type="spellStart"/>
      <w:r w:rsidRPr="00D4275C">
        <w:rPr>
          <w:rFonts w:eastAsia="Times New Roman" w:cs="Corbel"/>
          <w:sz w:val="20"/>
          <w:szCs w:val="20"/>
          <w:lang w:val="en-US"/>
        </w:rPr>
        <w:t>Curaçao</w:t>
      </w:r>
      <w:proofErr w:type="spellEnd"/>
      <w:r w:rsidRPr="00D4275C">
        <w:rPr>
          <w:rFonts w:eastAsia="Times New Roman" w:cs="Corbel"/>
          <w:sz w:val="20"/>
          <w:szCs w:val="20"/>
          <w:lang w:val="en-US"/>
        </w:rPr>
        <w:t>, Saba, St Eustatius and St Maarten, in the age group 15 to 74 years</w:t>
      </w:r>
      <w:r>
        <w:rPr>
          <w:rFonts w:eastAsia="Times New Roman" w:cs="Corbel"/>
          <w:sz w:val="20"/>
          <w:szCs w:val="20"/>
          <w:lang w:val="en-US"/>
        </w:rPr>
        <w:t>, is presented</w:t>
      </w:r>
      <w:r w:rsidRPr="00D4275C">
        <w:rPr>
          <w:rFonts w:eastAsia="Times New Roman" w:cs="Corbel"/>
          <w:sz w:val="20"/>
          <w:szCs w:val="20"/>
          <w:lang w:val="en-US"/>
        </w:rPr>
        <w:t xml:space="preserve">. </w:t>
      </w:r>
      <w:r>
        <w:rPr>
          <w:rFonts w:eastAsia="Times New Roman" w:cs="Corbel"/>
          <w:sz w:val="20"/>
          <w:szCs w:val="20"/>
          <w:lang w:val="en-US"/>
        </w:rPr>
        <w:t xml:space="preserve">It </w:t>
      </w:r>
      <w:r w:rsidR="005E4F7B">
        <w:rPr>
          <w:rFonts w:eastAsia="Times New Roman" w:cs="Corbel"/>
          <w:sz w:val="20"/>
          <w:szCs w:val="20"/>
          <w:lang w:val="en-US"/>
        </w:rPr>
        <w:t xml:space="preserve">shows the </w:t>
      </w:r>
      <w:proofErr w:type="spellStart"/>
      <w:r w:rsidRPr="00D4275C">
        <w:rPr>
          <w:rFonts w:eastAsia="Times New Roman" w:cs="Corbel"/>
          <w:sz w:val="20"/>
          <w:szCs w:val="20"/>
          <w:lang w:val="en-US"/>
        </w:rPr>
        <w:t>labour</w:t>
      </w:r>
      <w:proofErr w:type="spellEnd"/>
      <w:r w:rsidRPr="00D4275C">
        <w:rPr>
          <w:rFonts w:eastAsia="Times New Roman" w:cs="Corbel"/>
          <w:sz w:val="20"/>
          <w:szCs w:val="20"/>
          <w:lang w:val="en-US"/>
        </w:rPr>
        <w:t xml:space="preserve"> participation according to sex, age and level of education on the </w:t>
      </w:r>
      <w:r w:rsidR="005E4F7B">
        <w:rPr>
          <w:rFonts w:eastAsia="Times New Roman" w:cs="Corbel"/>
          <w:sz w:val="20"/>
          <w:szCs w:val="20"/>
          <w:lang w:val="en-US"/>
        </w:rPr>
        <w:t xml:space="preserve">six </w:t>
      </w:r>
      <w:r w:rsidRPr="00D4275C">
        <w:rPr>
          <w:rFonts w:eastAsia="Times New Roman" w:cs="Corbel"/>
          <w:sz w:val="20"/>
          <w:szCs w:val="20"/>
          <w:lang w:val="en-US"/>
        </w:rPr>
        <w:t xml:space="preserve">islands. </w:t>
      </w:r>
    </w:p>
    <w:p w:rsidR="005E4F7B" w:rsidRPr="005E4F7B" w:rsidRDefault="005E4F7B" w:rsidP="00D4275C">
      <w:pPr>
        <w:pStyle w:val="Geenafstand"/>
        <w:spacing w:line="276" w:lineRule="auto"/>
        <w:rPr>
          <w:rFonts w:eastAsia="Times New Roman" w:cs="Corbel"/>
          <w:sz w:val="20"/>
          <w:szCs w:val="20"/>
          <w:lang w:val="en-US"/>
        </w:rPr>
      </w:pPr>
    </w:p>
    <w:p w:rsidR="00113996" w:rsidRDefault="005E4F7B" w:rsidP="00D4275C">
      <w:pPr>
        <w:pStyle w:val="Geenafstand"/>
        <w:spacing w:line="276" w:lineRule="auto"/>
        <w:rPr>
          <w:rFonts w:cstheme="minorHAnsi"/>
          <w:sz w:val="20"/>
          <w:szCs w:val="20"/>
          <w:lang w:val="en-US"/>
        </w:rPr>
      </w:pPr>
      <w:r w:rsidRPr="005E4F7B">
        <w:rPr>
          <w:rFonts w:cstheme="minorHAnsi"/>
          <w:sz w:val="20"/>
          <w:szCs w:val="20"/>
          <w:lang w:val="en-US"/>
        </w:rPr>
        <w:t xml:space="preserve">A majority of the population aged 15 to 74 years on the Dutch Caribbean Islands are in paid work. The </w:t>
      </w:r>
      <w:proofErr w:type="spellStart"/>
      <w:r w:rsidRPr="005E4F7B">
        <w:rPr>
          <w:rFonts w:cstheme="minorHAnsi"/>
          <w:sz w:val="20"/>
          <w:szCs w:val="20"/>
          <w:lang w:val="en-US"/>
        </w:rPr>
        <w:t>labour</w:t>
      </w:r>
      <w:proofErr w:type="spellEnd"/>
      <w:r w:rsidRPr="005E4F7B">
        <w:rPr>
          <w:rFonts w:cstheme="minorHAnsi"/>
          <w:sz w:val="20"/>
          <w:szCs w:val="20"/>
          <w:lang w:val="en-US"/>
        </w:rPr>
        <w:t xml:space="preserve"> participation rate is highest on Bonaire (70 percent) and lowest on </w:t>
      </w:r>
      <w:proofErr w:type="spellStart"/>
      <w:r w:rsidRPr="005E4F7B">
        <w:rPr>
          <w:rFonts w:cstheme="minorHAnsi"/>
          <w:sz w:val="20"/>
          <w:szCs w:val="20"/>
          <w:lang w:val="en-US"/>
        </w:rPr>
        <w:t>Curaçao</w:t>
      </w:r>
      <w:proofErr w:type="spellEnd"/>
      <w:r w:rsidRPr="005E4F7B">
        <w:rPr>
          <w:rFonts w:cstheme="minorHAnsi"/>
          <w:sz w:val="20"/>
          <w:szCs w:val="20"/>
          <w:lang w:val="en-US"/>
        </w:rPr>
        <w:t xml:space="preserve"> (53 percent). The group 25 to 54-year-olds has the highest share of working people. </w:t>
      </w:r>
      <w:proofErr w:type="spellStart"/>
      <w:r w:rsidRPr="005E4F7B">
        <w:rPr>
          <w:rFonts w:cstheme="minorHAnsi"/>
          <w:sz w:val="20"/>
          <w:szCs w:val="20"/>
          <w:lang w:val="en-US"/>
        </w:rPr>
        <w:t>Labour</w:t>
      </w:r>
      <w:proofErr w:type="spellEnd"/>
      <w:r w:rsidRPr="005E4F7B">
        <w:rPr>
          <w:rFonts w:cstheme="minorHAnsi"/>
          <w:sz w:val="20"/>
          <w:szCs w:val="20"/>
          <w:lang w:val="en-US"/>
        </w:rPr>
        <w:t xml:space="preserve"> participation is much lower among young people and people aged 55 and over: the young are still in education while older people are often retired. Over 80 percent of working people work 35 hours or more per week. Most of them are employees with a permanent contract, but the share of temporary employees is also relatively high, except on Aruba. Tourism-related economic activities such as accommodation and food serving and trade, and to a lesser extent construction, play an important role on the islands. Another important source of employment on all islands of the Dutch Caribbean is public administration.</w:t>
      </w:r>
      <w:r>
        <w:rPr>
          <w:rFonts w:cstheme="minorHAnsi"/>
          <w:sz w:val="20"/>
          <w:szCs w:val="20"/>
          <w:lang w:val="en-US"/>
        </w:rPr>
        <w:t xml:space="preserve"> </w:t>
      </w:r>
    </w:p>
    <w:p w:rsidR="00113996" w:rsidRDefault="00113996" w:rsidP="00D4275C">
      <w:pPr>
        <w:pStyle w:val="Geenafstand"/>
        <w:spacing w:line="276" w:lineRule="auto"/>
        <w:rPr>
          <w:rFonts w:cstheme="minorHAnsi"/>
          <w:sz w:val="20"/>
          <w:szCs w:val="20"/>
          <w:lang w:val="en-US"/>
        </w:rPr>
      </w:pPr>
    </w:p>
    <w:p w:rsidR="00D4275C" w:rsidRPr="00D4275C" w:rsidRDefault="00D4275C" w:rsidP="00D4275C">
      <w:pPr>
        <w:pStyle w:val="Geenafstand"/>
        <w:spacing w:line="276" w:lineRule="auto"/>
        <w:rPr>
          <w:rFonts w:eastAsia="Times New Roman" w:cs="Corbel"/>
          <w:sz w:val="20"/>
          <w:szCs w:val="20"/>
          <w:lang w:val="en-US"/>
        </w:rPr>
      </w:pPr>
      <w:r w:rsidRPr="00D4275C">
        <w:rPr>
          <w:rFonts w:eastAsia="Times New Roman" w:cs="Corbel"/>
          <w:sz w:val="20"/>
          <w:szCs w:val="20"/>
          <w:lang w:val="en-US"/>
        </w:rPr>
        <w:t xml:space="preserve">In order to supply context for </w:t>
      </w:r>
      <w:r w:rsidR="005E4F7B">
        <w:rPr>
          <w:rFonts w:eastAsia="Times New Roman" w:cs="Corbel"/>
          <w:sz w:val="20"/>
          <w:szCs w:val="20"/>
          <w:lang w:val="en-US"/>
        </w:rPr>
        <w:t xml:space="preserve">the published </w:t>
      </w:r>
      <w:r w:rsidRPr="00D4275C">
        <w:rPr>
          <w:rFonts w:eastAsia="Times New Roman" w:cs="Corbel"/>
          <w:sz w:val="20"/>
          <w:szCs w:val="20"/>
          <w:lang w:val="en-US"/>
        </w:rPr>
        <w:t xml:space="preserve">figures, they are compared with the average of all OECD </w:t>
      </w:r>
      <w:r w:rsidR="005E4F7B">
        <w:rPr>
          <w:rFonts w:eastAsia="Times New Roman" w:cs="Corbel"/>
          <w:sz w:val="20"/>
          <w:szCs w:val="20"/>
          <w:lang w:val="en-US"/>
        </w:rPr>
        <w:t xml:space="preserve">(Organization of Economic Co-operation and Development ) </w:t>
      </w:r>
      <w:r w:rsidRPr="00D4275C">
        <w:rPr>
          <w:rFonts w:eastAsia="Times New Roman" w:cs="Corbel"/>
          <w:sz w:val="20"/>
          <w:szCs w:val="20"/>
          <w:lang w:val="en-US"/>
        </w:rPr>
        <w:t>countries in many instances or, where this is not available, with the relevant figures for the (European) Netherlands, the United States and the European Union.</w:t>
      </w:r>
    </w:p>
    <w:p w:rsidR="005E4F7B" w:rsidRDefault="005E4F7B" w:rsidP="0007638F">
      <w:pPr>
        <w:rPr>
          <w:lang w:val="en-US"/>
        </w:rPr>
      </w:pPr>
    </w:p>
    <w:p w:rsidR="00E46DC2" w:rsidRDefault="00D4275C" w:rsidP="0007638F">
      <w:pPr>
        <w:rPr>
          <w:lang w:val="en-US"/>
        </w:rPr>
      </w:pPr>
      <w:r>
        <w:rPr>
          <w:lang w:val="en-US"/>
        </w:rPr>
        <w:t xml:space="preserve">The paper will be available </w:t>
      </w:r>
      <w:r w:rsidR="005E4F7B">
        <w:rPr>
          <w:lang w:val="en-US"/>
        </w:rPr>
        <w:t xml:space="preserve">from </w:t>
      </w:r>
      <w:r>
        <w:rPr>
          <w:lang w:val="en-US"/>
        </w:rPr>
        <w:t xml:space="preserve">the websites of all four statistical offices. </w:t>
      </w:r>
    </w:p>
    <w:p w:rsidR="00D4275C" w:rsidRPr="006B7CD2" w:rsidRDefault="00D4275C" w:rsidP="0007638F">
      <w:pPr>
        <w:rPr>
          <w:lang w:val="en-US"/>
        </w:rPr>
      </w:pPr>
    </w:p>
    <w:sectPr w:rsidR="00D4275C" w:rsidRPr="006B7CD2" w:rsidSect="00E46DC2">
      <w:headerReference w:type="first" r:id="rId8"/>
      <w:type w:val="continuous"/>
      <w:pgSz w:w="11906" w:h="16838" w:code="9"/>
      <w:pgMar w:top="3261" w:right="1701" w:bottom="1701" w:left="2325"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75C" w:rsidRDefault="00D4275C" w:rsidP="00A55103">
      <w:r>
        <w:separator/>
      </w:r>
    </w:p>
  </w:endnote>
  <w:endnote w:type="continuationSeparator" w:id="0">
    <w:p w:rsidR="00D4275C" w:rsidRDefault="00D4275C" w:rsidP="00A5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75C" w:rsidRDefault="00D4275C" w:rsidP="00A55103">
      <w:r>
        <w:separator/>
      </w:r>
    </w:p>
  </w:footnote>
  <w:footnote w:type="continuationSeparator" w:id="0">
    <w:p w:rsidR="00D4275C" w:rsidRDefault="00D4275C" w:rsidP="00A55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63" w:rsidRPr="008B10C4" w:rsidRDefault="00554563" w:rsidP="00554563">
    <w:pPr>
      <w:pStyle w:val="Koptekst"/>
      <w:rPr>
        <w:lang w:val="en-US"/>
      </w:rPr>
    </w:pPr>
    <w:r w:rsidRPr="008B10C4">
      <w:rPr>
        <w:noProof/>
      </w:rPr>
      <w:drawing>
        <wp:anchor distT="0" distB="0" distL="114300" distR="114300" simplePos="0" relativeHeight="251656704" behindDoc="1" locked="0" layoutInCell="1" allowOverlap="0" wp14:anchorId="5DF16073" wp14:editId="100E0F9F">
          <wp:simplePos x="0" y="0"/>
          <wp:positionH relativeFrom="leftMargin">
            <wp:posOffset>0</wp:posOffset>
          </wp:positionH>
          <wp:positionV relativeFrom="page">
            <wp:posOffset>0</wp:posOffset>
          </wp:positionV>
          <wp:extent cx="1311682" cy="1562399"/>
          <wp:effectExtent l="0" t="0" r="3175" b="0"/>
          <wp:wrapNone/>
          <wp:docPr id="16" name="fdLogoEen" title="C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11682" cy="1562399"/>
                  </a:xfrm>
                  <a:prstGeom prst="rect">
                    <a:avLst/>
                  </a:prstGeom>
                  <a:noFill/>
                </pic:spPr>
              </pic:pic>
            </a:graphicData>
          </a:graphic>
          <wp14:sizeRelH relativeFrom="page">
            <wp14:pctWidth>0</wp14:pctWidth>
          </wp14:sizeRelH>
          <wp14:sizeRelV relativeFrom="page">
            <wp14:pctHeight>0</wp14:pctHeight>
          </wp14:sizeRelV>
        </wp:anchor>
      </w:drawing>
    </w:r>
  </w:p>
  <w:p w:rsidR="00554563" w:rsidRPr="008B10C4" w:rsidRDefault="00554563" w:rsidP="00554563">
    <w:pPr>
      <w:rPr>
        <w:lang w:val="en-US"/>
      </w:rPr>
    </w:pPr>
  </w:p>
  <w:p w:rsidR="00554563" w:rsidRPr="008B10C4" w:rsidRDefault="00554563" w:rsidP="00554563">
    <w:pPr>
      <w:pStyle w:val="Koptekst"/>
      <w:rPr>
        <w:lang w:val="en-US"/>
      </w:rPr>
    </w:pPr>
  </w:p>
  <w:p w:rsidR="00554563" w:rsidRPr="008B10C4" w:rsidRDefault="00554563" w:rsidP="00554563">
    <w:pPr>
      <w:pStyle w:val="Koptekst"/>
      <w:rPr>
        <w:lang w:val="en-US"/>
      </w:rPr>
    </w:pPr>
  </w:p>
  <w:p w:rsidR="0001511C" w:rsidRPr="008B10C4" w:rsidRDefault="00E46DC2" w:rsidP="00A55103">
    <w:pPr>
      <w:pStyle w:val="Koptekst"/>
      <w:rPr>
        <w:lang w:val="en-US"/>
      </w:rPr>
    </w:pPr>
    <w:r w:rsidRPr="008B10C4">
      <w:rPr>
        <w:noProof/>
      </w:rPr>
      <mc:AlternateContent>
        <mc:Choice Requires="wps">
          <w:drawing>
            <wp:anchor distT="0" distB="0" distL="114300" distR="114300" simplePos="0" relativeHeight="251659776" behindDoc="0" locked="0" layoutInCell="1" allowOverlap="1" wp14:anchorId="649D9D5D" wp14:editId="0DAAED27">
              <wp:simplePos x="0" y="0"/>
              <wp:positionH relativeFrom="column">
                <wp:posOffset>2914651</wp:posOffset>
              </wp:positionH>
              <wp:positionV relativeFrom="paragraph">
                <wp:posOffset>145415</wp:posOffset>
              </wp:positionV>
              <wp:extent cx="2076450" cy="434975"/>
              <wp:effectExtent l="0" t="0" r="0" b="3175"/>
              <wp:wrapNone/>
              <wp:docPr id="11" name="Tekstvak 11"/>
              <wp:cNvGraphicFramePr/>
              <a:graphic xmlns:a="http://schemas.openxmlformats.org/drawingml/2006/main">
                <a:graphicData uri="http://schemas.microsoft.com/office/word/2010/wordprocessingShape">
                  <wps:wsp>
                    <wps:cNvSpPr txBox="1"/>
                    <wps:spPr>
                      <a:xfrm>
                        <a:off x="0" y="0"/>
                        <a:ext cx="2076450" cy="434975"/>
                      </a:xfrm>
                      <a:prstGeom prst="rect">
                        <a:avLst/>
                      </a:prstGeom>
                      <a:no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E46DC2" w:rsidRPr="008B10C4" w:rsidRDefault="006B7CD2" w:rsidP="00E46DC2">
                          <w:pPr>
                            <w:pStyle w:val="CB-Documenttitel"/>
                            <w:rPr>
                              <w:rFonts w:asciiTheme="minorHAnsi" w:hAnsiTheme="minorHAnsi"/>
                              <w:sz w:val="52"/>
                              <w:lang w:val="en-US"/>
                            </w:rPr>
                          </w:pPr>
                          <w:r w:rsidRPr="008B10C4">
                            <w:rPr>
                              <w:rFonts w:asciiTheme="minorHAnsi" w:hAnsiTheme="minorHAnsi"/>
                              <w:sz w:val="52"/>
                              <w:lang w:val="en-US"/>
                            </w:rPr>
                            <w:t>Press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9D9D5D" id="_x0000_t202" coordsize="21600,21600" o:spt="202" path="m,l,21600r21600,l21600,xe">
              <v:stroke joinstyle="miter"/>
              <v:path gradientshapeok="t" o:connecttype="rect"/>
            </v:shapetype>
            <v:shape id="Tekstvak 11" o:spid="_x0000_s1026" type="#_x0000_t202" style="position:absolute;margin-left:229.5pt;margin-top:11.45pt;width:163.5pt;height:34.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VeMQMAAHUHAAAOAAAAZHJzL2Uyb0RvYy54bWzEVV1v2yAUfZ+0/4B4T+1kTttETau0WaZJ&#10;VVutnfpMMI6tYmBAEmfT/vsOOE4/tod2mrQ8kGs498I9nHs5OWtqSdbCukqrCe0fpJQIxXVeqeWE&#10;fr2b944pcZ6pnEmtxIRuhaNnp+/fnWzMWAx0qWUuLEEQ5cYbM6Gl92acJI6XombuQBuhsFhoWzOP&#10;T7tMcss2iF7LZJCmh8lG29xYzYVzmJ21i/Q0xi8Kwf11UTjhiZxQnM3H0cZxEcbk9ISNl5aZsuK7&#10;Y7C/OEXNKoVN96FmzDOystVvoeqKW+104Q+4rhNdFBUXMQdk009fZHNbMiNiLiDHmT1N7t+F5Vfr&#10;G0uqHHfXp0SxGnd0Jx6cX7MHginwszFuDNitAdA357oBtpt3mAxpN4Wtwz8SIlgH09s9u6LxhGNy&#10;kB4dZkMscaxlH7LR0TCESR69jXX+k9A1CcaEWtxeJJWtL51voR0kbKb0vJIy3qBUZDOho+FgiPAM&#10;Oiok8zBrg8ycWlLC5BIC5d7GiE9cQ8QZcyVZM2jEaVnlrSqsXqk8Ri8Fyz+qnPitAT0KQqZhu1rk&#10;lEiBsMGKSM8q+RokkpYq5CCiRtv08NV4mHEepEX9/Bj1B1l6Phj15ofHR71sng17o6P0uJf2R+ej&#10;wzQbZbP5z5BUPxuXVZ4LdVkp0Wm5n71OK7uqalUY1fw2QiNv4TrC4Z1dLi6kbRlN4293089g/4n5&#10;ZzxF/YH27j/SnwTJt9KOlt9KEfKS6osoUCxR4THR0KbEPlXGuVA+Fke8YKADqgAtb3Hc4YNrK4+3&#10;OO894s5a+b1zXSndqj9218dj5w/dkYsWDzKe5B1M3ywaCDyYC51v0QmsRoWimJ3h8woldMmcv2EW&#10;zROTeBD8NYZCatSJ3lmUlNp+/9N8wEOnWEVhoRmjDr+tmEWZyc8K3Q4hfWfYzlh0hlrVFxq1iwaG&#10;00QTDtbLziysru/xTkzDLlhiimOvCUWHaM0L3z4JeGe4mE4jCP3ZMH+pbg0PoQOdQbB3zT2zZteh&#10;PJRzpbs2zcYvGlWLDZ5KT1deF1XsYo8s7ohGb4/6271D4fF4+h1Rj6/l6S8AAAD//wMAUEsDBBQA&#10;BgAIAAAAIQCt1uZ13wAAAAkBAAAPAAAAZHJzL2Rvd25yZXYueG1sTI9BT4NAEIXvJv6HzTTxZpeS&#10;ioUyNI3Rk4mR4sHjwk6BlJ1Fdtviv3c96fHNe3nzvXw3m0FcaHK9ZYTVMgJB3Fjdc4vwUb3cb0A4&#10;r1irwTIhfJODXXF7k6tM2yuXdDn4VoQSdplC6LwfMyld05FRbmlH4uAd7WSUD3JqpZ7UNZSbQcZR&#10;lEijeg4fOjXSU0fN6XA2CPtPLp/7r7f6vTyWfVWlEb8mJ8S7xbzfgvA0+78w/OIHdCgCU23PrJ0Y&#10;ENYPadjiEeI4BRECj5skHGqEdLUGWeTy/4LiBwAA//8DAFBLAQItABQABgAIAAAAIQC2gziS/gAA&#10;AOEBAAATAAAAAAAAAAAAAAAAAAAAAABbQ29udGVudF9UeXBlc10ueG1sUEsBAi0AFAAGAAgAAAAh&#10;ADj9If/WAAAAlAEAAAsAAAAAAAAAAAAAAAAALwEAAF9yZWxzLy5yZWxzUEsBAi0AFAAGAAgAAAAh&#10;APl5FV4xAwAAdQcAAA4AAAAAAAAAAAAAAAAALgIAAGRycy9lMm9Eb2MueG1sUEsBAi0AFAAGAAgA&#10;AAAhAK3W5nXfAAAACQEAAA8AAAAAAAAAAAAAAAAAiwUAAGRycy9kb3ducmV2LnhtbFBLBQYAAAAA&#10;BAAEAPMAAACXBgAAAAA=&#10;" filled="f" stroked="f">
              <v:stroke joinstyle="round"/>
              <v:textbox inset="0,0,0,0">
                <w:txbxContent>
                  <w:p w:rsidR="00E46DC2" w:rsidRPr="008B10C4" w:rsidRDefault="006B7CD2" w:rsidP="00E46DC2">
                    <w:pPr>
                      <w:pStyle w:val="CB-Documenttitel"/>
                      <w:rPr>
                        <w:rFonts w:asciiTheme="minorHAnsi" w:hAnsiTheme="minorHAnsi"/>
                        <w:sz w:val="52"/>
                        <w:lang w:val="en-US"/>
                      </w:rPr>
                    </w:pPr>
                    <w:r w:rsidRPr="008B10C4">
                      <w:rPr>
                        <w:rFonts w:asciiTheme="minorHAnsi" w:hAnsiTheme="minorHAnsi"/>
                        <w:sz w:val="52"/>
                        <w:lang w:val="en-US"/>
                      </w:rPr>
                      <w:t>Press Release</w:t>
                    </w:r>
                  </w:p>
                </w:txbxContent>
              </v:textbox>
            </v:shape>
          </w:pict>
        </mc:Fallback>
      </mc:AlternateContent>
    </w:r>
  </w:p>
  <w:p w:rsidR="0001511C" w:rsidRPr="008B10C4" w:rsidRDefault="0001511C" w:rsidP="006141D5">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6640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0C16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324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C21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8CCA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5ED2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70BE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12A8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A6CA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921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F5E10"/>
    <w:multiLevelType w:val="hybridMultilevel"/>
    <w:tmpl w:val="4992E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9A30E0"/>
    <w:multiLevelType w:val="hybridMultilevel"/>
    <w:tmpl w:val="631E128A"/>
    <w:lvl w:ilvl="0" w:tplc="B2B20A22">
      <w:start w:val="1"/>
      <w:numFmt w:val="decimal"/>
      <w:pStyle w:val="07Opsommingnumm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FC3884"/>
    <w:multiLevelType w:val="hybridMultilevel"/>
    <w:tmpl w:val="20944F04"/>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193C13"/>
    <w:multiLevelType w:val="multilevel"/>
    <w:tmpl w:val="A5D8EDA4"/>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4" w15:restartNumberingAfterBreak="0">
    <w:nsid w:val="2F9A60B0"/>
    <w:multiLevelType w:val="multilevel"/>
    <w:tmpl w:val="2CE8402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0F66CE"/>
    <w:multiLevelType w:val="multilevel"/>
    <w:tmpl w:val="E9643E80"/>
    <w:numStyleLink w:val="StijlMetopsommingstekensSymbolsymboolLinks063cmVerk"/>
  </w:abstractNum>
  <w:abstractNum w:abstractNumId="16" w15:restartNumberingAfterBreak="0">
    <w:nsid w:val="3A7F52DF"/>
    <w:multiLevelType w:val="multilevel"/>
    <w:tmpl w:val="0413001F"/>
    <w:name w:val="CB-hoofdstuknumm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D730AF"/>
    <w:multiLevelType w:val="multilevel"/>
    <w:tmpl w:val="E9643E80"/>
    <w:name w:val="Foliero standaard"/>
    <w:styleLink w:val="StijlMetopsommingstekensSymbolsymboolLinks063cmVerk"/>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8" w15:restartNumberingAfterBreak="0">
    <w:nsid w:val="68E613C7"/>
    <w:multiLevelType w:val="hybridMultilevel"/>
    <w:tmpl w:val="F7181578"/>
    <w:lvl w:ilvl="0" w:tplc="194E33AE">
      <w:start w:val="1"/>
      <w:numFmt w:val="bullet"/>
      <w:pStyle w:val="06Opsommingstreep"/>
      <w:lvlText w:val="–"/>
      <w:lvlJc w:val="left"/>
      <w:pPr>
        <w:ind w:left="720" w:hanging="360"/>
      </w:pPr>
      <w:rPr>
        <w:rFonts w:ascii="Corbel" w:eastAsia="Times New Roman"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96774F"/>
    <w:multiLevelType w:val="multilevel"/>
    <w:tmpl w:val="403A7392"/>
    <w:name w:val="CB-hoofdstuknummering"/>
    <w:lvl w:ilvl="0">
      <w:start w:val="1"/>
      <w:numFmt w:val="decimal"/>
      <w:lvlText w:val="%1."/>
      <w:lvlJc w:val="left"/>
      <w:pPr>
        <w:ind w:left="0" w:hanging="567"/>
      </w:pPr>
      <w:rPr>
        <w:rFonts w:hint="default"/>
      </w:rPr>
    </w:lvl>
    <w:lvl w:ilvl="1">
      <w:start w:val="2"/>
      <w:numFmt w:val="decimal"/>
      <w:isLgl/>
      <w:lvlText w:val="%1.%2"/>
      <w:lvlJc w:val="left"/>
      <w:pPr>
        <w:ind w:left="0"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20" w15:restartNumberingAfterBreak="0">
    <w:nsid w:val="75260A3A"/>
    <w:multiLevelType w:val="hybridMultilevel"/>
    <w:tmpl w:val="717C3496"/>
    <w:lvl w:ilvl="0" w:tplc="E71E288A">
      <w:start w:val="1"/>
      <w:numFmt w:val="bullet"/>
      <w:pStyle w:val="Lijstalinea"/>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3"/>
  </w:num>
  <w:num w:numId="4">
    <w:abstractNumId w:val="12"/>
  </w:num>
  <w:num w:numId="5">
    <w:abstractNumId w:val="17"/>
  </w:num>
  <w:num w:numId="6">
    <w:abstractNumId w:val="15"/>
  </w:num>
  <w:num w:numId="7">
    <w:abstractNumId w:val="20"/>
  </w:num>
  <w:num w:numId="8">
    <w:abstractNumId w:val="19"/>
  </w:num>
  <w:num w:numId="9">
    <w:abstractNumId w:val="18"/>
  </w:num>
  <w:num w:numId="10">
    <w:abstractNumId w:val="16"/>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5C"/>
    <w:rsid w:val="00010E09"/>
    <w:rsid w:val="0001511C"/>
    <w:rsid w:val="00027B7D"/>
    <w:rsid w:val="000367DB"/>
    <w:rsid w:val="00054711"/>
    <w:rsid w:val="00074515"/>
    <w:rsid w:val="0007638F"/>
    <w:rsid w:val="00091FF9"/>
    <w:rsid w:val="000A0D57"/>
    <w:rsid w:val="000E05A9"/>
    <w:rsid w:val="000E6AB5"/>
    <w:rsid w:val="000F6E09"/>
    <w:rsid w:val="00113996"/>
    <w:rsid w:val="00130736"/>
    <w:rsid w:val="0019370C"/>
    <w:rsid w:val="00196BAD"/>
    <w:rsid w:val="001B0B60"/>
    <w:rsid w:val="002044F6"/>
    <w:rsid w:val="00207B33"/>
    <w:rsid w:val="0023771E"/>
    <w:rsid w:val="00251E5C"/>
    <w:rsid w:val="002621E8"/>
    <w:rsid w:val="00266FEC"/>
    <w:rsid w:val="002830F3"/>
    <w:rsid w:val="002B6BE8"/>
    <w:rsid w:val="002C1EAF"/>
    <w:rsid w:val="002C6316"/>
    <w:rsid w:val="002F45E4"/>
    <w:rsid w:val="002F56D3"/>
    <w:rsid w:val="00351016"/>
    <w:rsid w:val="00367C99"/>
    <w:rsid w:val="00390E58"/>
    <w:rsid w:val="003C5743"/>
    <w:rsid w:val="003E2823"/>
    <w:rsid w:val="003E392F"/>
    <w:rsid w:val="003F66FF"/>
    <w:rsid w:val="004723F4"/>
    <w:rsid w:val="004A11C2"/>
    <w:rsid w:val="004A6DE0"/>
    <w:rsid w:val="004B2D86"/>
    <w:rsid w:val="004B60E9"/>
    <w:rsid w:val="004C1DCB"/>
    <w:rsid w:val="004D3DB6"/>
    <w:rsid w:val="004D6BA1"/>
    <w:rsid w:val="004E3742"/>
    <w:rsid w:val="004E44CC"/>
    <w:rsid w:val="00504DD9"/>
    <w:rsid w:val="00554563"/>
    <w:rsid w:val="00560757"/>
    <w:rsid w:val="00573D09"/>
    <w:rsid w:val="005801CD"/>
    <w:rsid w:val="00583F87"/>
    <w:rsid w:val="0058785A"/>
    <w:rsid w:val="005926D7"/>
    <w:rsid w:val="0059302E"/>
    <w:rsid w:val="005D36C7"/>
    <w:rsid w:val="005D3FF8"/>
    <w:rsid w:val="005E4F7B"/>
    <w:rsid w:val="005F4074"/>
    <w:rsid w:val="0060418B"/>
    <w:rsid w:val="0060670B"/>
    <w:rsid w:val="00607A29"/>
    <w:rsid w:val="006141D5"/>
    <w:rsid w:val="00620A4B"/>
    <w:rsid w:val="006367CD"/>
    <w:rsid w:val="00681BF2"/>
    <w:rsid w:val="00690DA5"/>
    <w:rsid w:val="006932DC"/>
    <w:rsid w:val="006B7CD2"/>
    <w:rsid w:val="006E4955"/>
    <w:rsid w:val="006F308D"/>
    <w:rsid w:val="00707B61"/>
    <w:rsid w:val="007437DD"/>
    <w:rsid w:val="0078057D"/>
    <w:rsid w:val="0083237F"/>
    <w:rsid w:val="0083352E"/>
    <w:rsid w:val="00837264"/>
    <w:rsid w:val="00842F47"/>
    <w:rsid w:val="0085458C"/>
    <w:rsid w:val="0086027E"/>
    <w:rsid w:val="00860E03"/>
    <w:rsid w:val="00884264"/>
    <w:rsid w:val="008B10C4"/>
    <w:rsid w:val="008D474B"/>
    <w:rsid w:val="008F2945"/>
    <w:rsid w:val="009167F8"/>
    <w:rsid w:val="00925F0D"/>
    <w:rsid w:val="00933C90"/>
    <w:rsid w:val="00935FAB"/>
    <w:rsid w:val="009409F4"/>
    <w:rsid w:val="00956279"/>
    <w:rsid w:val="00982A66"/>
    <w:rsid w:val="00993037"/>
    <w:rsid w:val="009C74AF"/>
    <w:rsid w:val="009E16AC"/>
    <w:rsid w:val="009F3CCF"/>
    <w:rsid w:val="00A11898"/>
    <w:rsid w:val="00A11A7F"/>
    <w:rsid w:val="00A132C0"/>
    <w:rsid w:val="00A55103"/>
    <w:rsid w:val="00AE3D94"/>
    <w:rsid w:val="00B327D9"/>
    <w:rsid w:val="00B32D98"/>
    <w:rsid w:val="00B332EB"/>
    <w:rsid w:val="00B737A6"/>
    <w:rsid w:val="00B83562"/>
    <w:rsid w:val="00B83717"/>
    <w:rsid w:val="00BC3AFB"/>
    <w:rsid w:val="00C06FEC"/>
    <w:rsid w:val="00C675D4"/>
    <w:rsid w:val="00C852C8"/>
    <w:rsid w:val="00C96884"/>
    <w:rsid w:val="00CA095D"/>
    <w:rsid w:val="00CC7F10"/>
    <w:rsid w:val="00CD6E0F"/>
    <w:rsid w:val="00D4275C"/>
    <w:rsid w:val="00D55AAB"/>
    <w:rsid w:val="00D5664F"/>
    <w:rsid w:val="00D73ED8"/>
    <w:rsid w:val="00DC3FDA"/>
    <w:rsid w:val="00DD5940"/>
    <w:rsid w:val="00E1260E"/>
    <w:rsid w:val="00E16126"/>
    <w:rsid w:val="00E25292"/>
    <w:rsid w:val="00E46DC2"/>
    <w:rsid w:val="00E559F7"/>
    <w:rsid w:val="00EA0FD6"/>
    <w:rsid w:val="00EA153E"/>
    <w:rsid w:val="00EA507C"/>
    <w:rsid w:val="00ED65AB"/>
    <w:rsid w:val="00EF7C8E"/>
    <w:rsid w:val="00F14D52"/>
    <w:rsid w:val="00F245BB"/>
    <w:rsid w:val="00F456D2"/>
    <w:rsid w:val="00F53900"/>
    <w:rsid w:val="00FA6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E46856"/>
  <w15:docId w15:val="{3ACDDE80-C40D-4112-AE70-2D3265B5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01 Standaard"/>
    <w:qFormat/>
    <w:rsid w:val="00C96884"/>
    <w:pPr>
      <w:autoSpaceDE w:val="0"/>
      <w:autoSpaceDN w:val="0"/>
      <w:adjustRightInd w:val="0"/>
      <w:spacing w:line="280" w:lineRule="atLeast"/>
    </w:pPr>
    <w:rPr>
      <w:rFonts w:asciiTheme="minorHAnsi" w:hAnsiTheme="minorHAnsi" w:cs="Corbel"/>
    </w:rPr>
  </w:style>
  <w:style w:type="paragraph" w:styleId="Kop1">
    <w:name w:val="heading 1"/>
    <w:basedOn w:val="Standaard"/>
    <w:next w:val="Standaard"/>
    <w:link w:val="Kop1Char"/>
    <w:rsid w:val="0060418B"/>
    <w:pPr>
      <w:keepNext/>
      <w:keepLines/>
      <w:spacing w:before="480"/>
      <w:outlineLvl w:val="0"/>
    </w:pPr>
    <w:rPr>
      <w:rFonts w:eastAsiaTheme="majorEastAsia" w:cstheme="majorBidi"/>
      <w:b/>
      <w:bCs/>
      <w:color w:val="00A1CD"/>
      <w:sz w:val="28"/>
      <w:szCs w:val="28"/>
    </w:rPr>
  </w:style>
  <w:style w:type="paragraph" w:styleId="Kop2">
    <w:name w:val="heading 2"/>
    <w:basedOn w:val="Standaard"/>
    <w:next w:val="Standaard"/>
    <w:link w:val="Kop2Char"/>
    <w:semiHidden/>
    <w:unhideWhenUsed/>
    <w:qFormat/>
    <w:rsid w:val="009F3C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rsid w:val="000F6E09"/>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0F6E09"/>
    <w:rPr>
      <w:rFonts w:asciiTheme="minorHAnsi" w:eastAsiaTheme="minorEastAsia" w:hAnsiTheme="minorHAnsi" w:cstheme="minorBidi"/>
      <w:sz w:val="22"/>
      <w:szCs w:val="22"/>
    </w:rPr>
  </w:style>
  <w:style w:type="paragraph" w:styleId="Ballontekst">
    <w:name w:val="Balloon Text"/>
    <w:basedOn w:val="Standaard"/>
    <w:link w:val="BallontekstChar"/>
    <w:rsid w:val="000F6E09"/>
    <w:rPr>
      <w:rFonts w:ascii="Tahoma" w:hAnsi="Tahoma" w:cs="Tahoma"/>
      <w:sz w:val="16"/>
      <w:szCs w:val="16"/>
    </w:rPr>
  </w:style>
  <w:style w:type="character" w:customStyle="1" w:styleId="BallontekstChar">
    <w:name w:val="Ballontekst Char"/>
    <w:basedOn w:val="Standaardalinea-lettertype"/>
    <w:link w:val="Ballontekst"/>
    <w:rsid w:val="000F6E09"/>
    <w:rPr>
      <w:rFonts w:ascii="Tahoma" w:hAnsi="Tahoma" w:cs="Tahoma"/>
      <w:sz w:val="16"/>
      <w:szCs w:val="16"/>
    </w:rPr>
  </w:style>
  <w:style w:type="paragraph" w:styleId="Lijstalinea">
    <w:name w:val="List Paragraph"/>
    <w:basedOn w:val="Standaard"/>
    <w:uiPriority w:val="34"/>
    <w:rsid w:val="001B0B60"/>
    <w:pPr>
      <w:numPr>
        <w:numId w:val="7"/>
      </w:numPr>
      <w:ind w:left="567" w:hanging="567"/>
      <w:contextualSpacing/>
    </w:pPr>
  </w:style>
  <w:style w:type="numbering" w:customStyle="1" w:styleId="StijlMetopsommingstekensSymbolsymboolLinks063cmVerk">
    <w:name w:val="Stijl Met opsommingstekens Symbol (symbool) Links:  063 cm Verk..."/>
    <w:basedOn w:val="Geenlijst"/>
    <w:rsid w:val="001B0B60"/>
    <w:pPr>
      <w:numPr>
        <w:numId w:val="5"/>
      </w:numPr>
    </w:pPr>
  </w:style>
  <w:style w:type="paragraph" w:styleId="Koptekst">
    <w:name w:val="header"/>
    <w:basedOn w:val="Standaard"/>
    <w:link w:val="KoptekstChar"/>
    <w:rsid w:val="004D6BA1"/>
    <w:pPr>
      <w:tabs>
        <w:tab w:val="center" w:pos="4536"/>
        <w:tab w:val="right" w:pos="9072"/>
      </w:tabs>
      <w:spacing w:line="240" w:lineRule="auto"/>
    </w:pPr>
  </w:style>
  <w:style w:type="character" w:customStyle="1" w:styleId="KoptekstChar">
    <w:name w:val="Koptekst Char"/>
    <w:basedOn w:val="Standaardalinea-lettertype"/>
    <w:link w:val="Koptekst"/>
    <w:rsid w:val="004D6BA1"/>
    <w:rPr>
      <w:rFonts w:ascii="Corbel" w:eastAsiaTheme="minorHAnsi" w:hAnsi="Corbel" w:cs="Arial"/>
      <w:szCs w:val="20"/>
      <w:lang w:eastAsia="en-US"/>
    </w:rPr>
  </w:style>
  <w:style w:type="paragraph" w:styleId="Voettekst">
    <w:name w:val="footer"/>
    <w:basedOn w:val="Standaard"/>
    <w:link w:val="VoettekstChar"/>
    <w:rsid w:val="00DC3FDA"/>
    <w:pPr>
      <w:tabs>
        <w:tab w:val="center" w:pos="4536"/>
        <w:tab w:val="right" w:pos="9072"/>
      </w:tabs>
      <w:spacing w:line="240" w:lineRule="auto"/>
      <w:jc w:val="right"/>
    </w:pPr>
    <w:rPr>
      <w:sz w:val="16"/>
    </w:rPr>
  </w:style>
  <w:style w:type="character" w:customStyle="1" w:styleId="VoettekstChar">
    <w:name w:val="Voettekst Char"/>
    <w:basedOn w:val="Standaardalinea-lettertype"/>
    <w:link w:val="Voettekst"/>
    <w:rsid w:val="00DC3FDA"/>
    <w:rPr>
      <w:rFonts w:ascii="Corbel" w:hAnsi="Corbel" w:cs="Corbel"/>
      <w:sz w:val="16"/>
      <w:lang w:val="de-DE"/>
    </w:rPr>
  </w:style>
  <w:style w:type="character" w:styleId="Tekstvantijdelijkeaanduiding">
    <w:name w:val="Placeholder Text"/>
    <w:basedOn w:val="Standaardalinea-lettertype"/>
    <w:uiPriority w:val="99"/>
    <w:semiHidden/>
    <w:rsid w:val="006F308D"/>
    <w:rPr>
      <w:color w:val="808080"/>
    </w:rPr>
  </w:style>
  <w:style w:type="paragraph" w:styleId="Voetnoottekst">
    <w:name w:val="footnote text"/>
    <w:basedOn w:val="Standaard"/>
    <w:link w:val="VoetnoottekstChar"/>
    <w:rsid w:val="00837264"/>
    <w:pPr>
      <w:spacing w:line="220" w:lineRule="exact"/>
    </w:pPr>
    <w:rPr>
      <w:sz w:val="16"/>
    </w:rPr>
  </w:style>
  <w:style w:type="character" w:customStyle="1" w:styleId="VoetnoottekstChar">
    <w:name w:val="Voetnoottekst Char"/>
    <w:basedOn w:val="Standaardalinea-lettertype"/>
    <w:link w:val="Voetnoottekst"/>
    <w:rsid w:val="00837264"/>
    <w:rPr>
      <w:rFonts w:ascii="Corbel" w:eastAsiaTheme="minorHAnsi" w:hAnsi="Corbel" w:cs="Arial"/>
      <w:sz w:val="16"/>
      <w:szCs w:val="20"/>
      <w:lang w:eastAsia="en-US"/>
    </w:rPr>
  </w:style>
  <w:style w:type="character" w:styleId="Voetnootmarkering">
    <w:name w:val="footnote reference"/>
    <w:basedOn w:val="Standaardalinea-lettertype"/>
    <w:rsid w:val="00607A29"/>
    <w:rPr>
      <w:vertAlign w:val="superscript"/>
    </w:rPr>
  </w:style>
  <w:style w:type="paragraph" w:styleId="Bijschrift">
    <w:name w:val="caption"/>
    <w:basedOn w:val="Standaard"/>
    <w:next w:val="Standaard"/>
    <w:unhideWhenUsed/>
    <w:rsid w:val="00F456D2"/>
    <w:pPr>
      <w:spacing w:after="120"/>
    </w:pPr>
    <w:rPr>
      <w:b/>
      <w:bCs/>
      <w:szCs w:val="18"/>
    </w:rPr>
  </w:style>
  <w:style w:type="character" w:customStyle="1" w:styleId="Kop1Char">
    <w:name w:val="Kop 1 Char"/>
    <w:basedOn w:val="Standaardalinea-lettertype"/>
    <w:link w:val="Kop1"/>
    <w:rsid w:val="0060418B"/>
    <w:rPr>
      <w:rFonts w:asciiTheme="minorHAnsi" w:eastAsiaTheme="majorEastAsia" w:hAnsiTheme="minorHAnsi" w:cstheme="majorBidi"/>
      <w:b/>
      <w:bCs/>
      <w:color w:val="00A1CD"/>
      <w:sz w:val="28"/>
      <w:szCs w:val="28"/>
    </w:rPr>
  </w:style>
  <w:style w:type="character" w:customStyle="1" w:styleId="Kop2Char">
    <w:name w:val="Kop 2 Char"/>
    <w:basedOn w:val="Standaardalinea-lettertype"/>
    <w:link w:val="Kop2"/>
    <w:semiHidden/>
    <w:rsid w:val="009F3CCF"/>
    <w:rPr>
      <w:rFonts w:asciiTheme="majorHAnsi" w:eastAsiaTheme="majorEastAsia" w:hAnsiTheme="majorHAnsi" w:cstheme="majorBidi"/>
      <w:b/>
      <w:bCs/>
      <w:color w:val="4F81BD" w:themeColor="accent1"/>
      <w:sz w:val="26"/>
      <w:szCs w:val="26"/>
    </w:rPr>
  </w:style>
  <w:style w:type="paragraph" w:styleId="Inhopg2">
    <w:name w:val="toc 2"/>
    <w:next w:val="Standaard"/>
    <w:autoRedefine/>
    <w:uiPriority w:val="39"/>
    <w:rsid w:val="00504DD9"/>
    <w:pPr>
      <w:tabs>
        <w:tab w:val="left" w:pos="567"/>
        <w:tab w:val="right" w:pos="7813"/>
      </w:tabs>
      <w:spacing w:line="280" w:lineRule="atLeast"/>
      <w:ind w:left="567" w:hanging="567"/>
    </w:pPr>
    <w:rPr>
      <w:rFonts w:asciiTheme="minorHAnsi" w:eastAsiaTheme="minorHAnsi" w:hAnsiTheme="minorHAnsi" w:cs="Corbel"/>
      <w:noProof/>
      <w:lang w:val="de-DE"/>
    </w:rPr>
  </w:style>
  <w:style w:type="paragraph" w:styleId="Inhopg1">
    <w:name w:val="toc 1"/>
    <w:next w:val="Standaard"/>
    <w:autoRedefine/>
    <w:uiPriority w:val="39"/>
    <w:rsid w:val="00EF7C8E"/>
    <w:pPr>
      <w:tabs>
        <w:tab w:val="left" w:pos="440"/>
        <w:tab w:val="right" w:pos="7813"/>
      </w:tabs>
      <w:spacing w:before="320" w:line="320" w:lineRule="atLeast"/>
      <w:ind w:hanging="567"/>
    </w:pPr>
    <w:rPr>
      <w:rFonts w:asciiTheme="majorHAnsi" w:eastAsiaTheme="minorHAnsi" w:hAnsiTheme="majorHAnsi"/>
      <w:b/>
      <w:noProof/>
      <w:sz w:val="26"/>
    </w:rPr>
  </w:style>
  <w:style w:type="character" w:styleId="Hyperlink">
    <w:name w:val="Hyperlink"/>
    <w:basedOn w:val="Standaardalinea-lettertype"/>
    <w:uiPriority w:val="99"/>
    <w:unhideWhenUsed/>
    <w:rsid w:val="00504DD9"/>
    <w:rPr>
      <w:color w:val="000000" w:themeColor="text1"/>
      <w:u w:val="single" w:color="00A1CD"/>
    </w:rPr>
  </w:style>
  <w:style w:type="table" w:styleId="Tabelraster">
    <w:name w:val="Table Grid"/>
    <w:basedOn w:val="Standaardtabel"/>
    <w:rsid w:val="00EF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B-tabel">
    <w:name w:val="CB-tabel"/>
    <w:basedOn w:val="Standaardtabel"/>
    <w:uiPriority w:val="99"/>
    <w:rsid w:val="004A6DE0"/>
    <w:rPr>
      <w:rFonts w:ascii="Corbel" w:hAnsi="Corbel"/>
      <w:sz w:val="18"/>
    </w:rPr>
    <w:tblPr>
      <w:tblBorders>
        <w:bottom w:val="single" w:sz="12" w:space="0" w:color="D9D9D9" w:themeColor="background1" w:themeShade="D9"/>
      </w:tblBorders>
    </w:tblPr>
    <w:tblStylePr w:type="firstRow">
      <w:rPr>
        <w:rFonts w:ascii="Corbel" w:hAnsi="Corbel"/>
        <w:b/>
        <w:sz w:val="18"/>
      </w:rPr>
      <w:tblPr/>
      <w:tcPr>
        <w:tcBorders>
          <w:bottom w:val="single" w:sz="12" w:space="0" w:color="D9D9D9" w:themeColor="background1" w:themeShade="D9"/>
        </w:tcBorders>
      </w:tcPr>
    </w:tblStylePr>
    <w:tblStylePr w:type="lastRow">
      <w:rPr>
        <w:rFonts w:ascii="Corbel" w:hAnsi="Corbel"/>
        <w:sz w:val="18"/>
      </w:rPr>
      <w:tblPr/>
      <w:tcPr>
        <w:tcBorders>
          <w:top w:val="nil"/>
          <w:left w:val="nil"/>
          <w:bottom w:val="nil"/>
          <w:right w:val="nil"/>
          <w:insideH w:val="nil"/>
          <w:insideV w:val="nil"/>
          <w:tl2br w:val="nil"/>
          <w:tr2bl w:val="nil"/>
        </w:tcBorders>
      </w:tcPr>
    </w:tblStylePr>
    <w:tblStylePr w:type="firstCol">
      <w:pPr>
        <w:jc w:val="right"/>
      </w:pPr>
      <w:rPr>
        <w:rFonts w:ascii="Corbel" w:hAnsi="Corbel"/>
        <w:sz w:val="18"/>
      </w:rPr>
      <w:tblPr>
        <w:tblCellMar>
          <w:top w:w="0" w:type="dxa"/>
          <w:left w:w="227" w:type="dxa"/>
          <w:bottom w:w="0" w:type="dxa"/>
          <w:right w:w="108" w:type="dxa"/>
        </w:tblCellMar>
      </w:tblPr>
      <w:tcPr>
        <w:shd w:val="clear" w:color="auto" w:fill="D9D9D9" w:themeFill="background1" w:themeFillShade="D9"/>
      </w:tcPr>
    </w:tblStylePr>
    <w:tblStylePr w:type="nwCell">
      <w:tblPr>
        <w:tblCellMar>
          <w:top w:w="0" w:type="dxa"/>
          <w:left w:w="227" w:type="dxa"/>
          <w:bottom w:w="0" w:type="dxa"/>
          <w:right w:w="108" w:type="dxa"/>
        </w:tblCellMar>
      </w:tblPr>
      <w:tcPr>
        <w:shd w:val="clear" w:color="auto" w:fill="FFFFFF" w:themeFill="background1"/>
      </w:tcPr>
    </w:tblStylePr>
  </w:style>
  <w:style w:type="paragraph" w:customStyle="1" w:styleId="08Tussenkopje">
    <w:name w:val="08 Tussenkopje"/>
    <w:basedOn w:val="Standaard"/>
    <w:rsid w:val="00130736"/>
    <w:rPr>
      <w:b/>
    </w:rPr>
  </w:style>
  <w:style w:type="paragraph" w:customStyle="1" w:styleId="02Kop1">
    <w:name w:val="02 Kop 1"/>
    <w:basedOn w:val="Standaard"/>
    <w:next w:val="Standaard"/>
    <w:rsid w:val="0060418B"/>
    <w:pPr>
      <w:pageBreakBefore/>
      <w:spacing w:after="360" w:line="440" w:lineRule="atLeast"/>
      <w:ind w:hanging="567"/>
      <w:outlineLvl w:val="0"/>
    </w:pPr>
    <w:rPr>
      <w:b/>
      <w:bCs/>
      <w:sz w:val="36"/>
    </w:rPr>
  </w:style>
  <w:style w:type="paragraph" w:customStyle="1" w:styleId="02Kop2">
    <w:name w:val="02 Kop 2"/>
    <w:basedOn w:val="02Kop1"/>
    <w:next w:val="Standaard"/>
    <w:rsid w:val="00130736"/>
    <w:pPr>
      <w:pageBreakBefore w:val="0"/>
      <w:spacing w:before="280" w:after="0" w:line="280" w:lineRule="atLeast"/>
      <w:outlineLvl w:val="1"/>
    </w:pPr>
    <w:rPr>
      <w:sz w:val="26"/>
    </w:rPr>
  </w:style>
  <w:style w:type="paragraph" w:customStyle="1" w:styleId="05Subkop">
    <w:name w:val="05 Subkop"/>
    <w:basedOn w:val="Standaard"/>
    <w:qFormat/>
    <w:rsid w:val="009409F4"/>
    <w:pPr>
      <w:spacing w:before="280"/>
    </w:pPr>
    <w:rPr>
      <w:i/>
    </w:rPr>
  </w:style>
  <w:style w:type="paragraph" w:customStyle="1" w:styleId="04Kop3">
    <w:name w:val="04 Kop 3"/>
    <w:basedOn w:val="02Kop2"/>
    <w:next w:val="Standaard"/>
    <w:rsid w:val="00130736"/>
    <w:pPr>
      <w:ind w:left="567"/>
      <w:outlineLvl w:val="2"/>
    </w:pPr>
    <w:rPr>
      <w:sz w:val="20"/>
    </w:rPr>
  </w:style>
  <w:style w:type="paragraph" w:customStyle="1" w:styleId="06Opsommingstreep">
    <w:name w:val="06 Opsomming streep"/>
    <w:basedOn w:val="Standaard"/>
    <w:qFormat/>
    <w:rsid w:val="009409F4"/>
    <w:pPr>
      <w:numPr>
        <w:numId w:val="9"/>
      </w:numPr>
      <w:ind w:left="284" w:hanging="284"/>
    </w:pPr>
  </w:style>
  <w:style w:type="paragraph" w:customStyle="1" w:styleId="07Opsommingnummer">
    <w:name w:val="07 Opsomming nummer"/>
    <w:basedOn w:val="Standaard"/>
    <w:qFormat/>
    <w:rsid w:val="009409F4"/>
    <w:pPr>
      <w:numPr>
        <w:numId w:val="11"/>
      </w:numPr>
      <w:ind w:left="284" w:hanging="284"/>
    </w:pPr>
  </w:style>
  <w:style w:type="paragraph" w:customStyle="1" w:styleId="10Hyperlink">
    <w:name w:val="10 Hyperlink"/>
    <w:basedOn w:val="Standaard"/>
    <w:link w:val="10HyperlinkChar"/>
    <w:qFormat/>
    <w:rsid w:val="00504DD9"/>
    <w:rPr>
      <w:color w:val="000000" w:themeColor="text1"/>
      <w:u w:val="single" w:color="00A1CD"/>
    </w:rPr>
  </w:style>
  <w:style w:type="character" w:customStyle="1" w:styleId="10HyperlinkChar">
    <w:name w:val="10 Hyperlink Char"/>
    <w:basedOn w:val="Standaardalinea-lettertype"/>
    <w:link w:val="10Hyperlink"/>
    <w:rsid w:val="00504DD9"/>
    <w:rPr>
      <w:rFonts w:asciiTheme="minorHAnsi" w:hAnsiTheme="minorHAnsi" w:cs="Corbel"/>
      <w:color w:val="000000" w:themeColor="text1"/>
      <w:u w:val="single" w:color="00A1CD"/>
    </w:rPr>
  </w:style>
  <w:style w:type="paragraph" w:customStyle="1" w:styleId="CBSBlauw">
    <w:name w:val="CBS Blauw"/>
    <w:basedOn w:val="Standaard"/>
    <w:rsid w:val="009409F4"/>
    <w:rPr>
      <w:color w:val="00A1CD"/>
    </w:rPr>
  </w:style>
  <w:style w:type="paragraph" w:customStyle="1" w:styleId="CB-Documenttitel">
    <w:name w:val="CB-Documenttitel"/>
    <w:basedOn w:val="Standaard"/>
    <w:rsid w:val="00E46DC2"/>
    <w:pPr>
      <w:spacing w:line="240" w:lineRule="auto"/>
    </w:pPr>
    <w:rPr>
      <w:rFonts w:asciiTheme="majorHAnsi" w:hAnsiTheme="majorHAnsi"/>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sp.nl\infrastructuur\Apps\Centraal\Office\2010\Sjablonen\Engels\CBS-Nieuws%20of%20Persbericht-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0CCAE9673F48CE94AFB08CF9233E44"/>
        <w:category>
          <w:name w:val="Algemeen"/>
          <w:gallery w:val="placeholder"/>
        </w:category>
        <w:types>
          <w:type w:val="bbPlcHdr"/>
        </w:types>
        <w:behaviors>
          <w:behavior w:val="content"/>
        </w:behaviors>
        <w:guid w:val="{8E5D902F-2E0E-46ED-8634-A48BAF5C4786}"/>
      </w:docPartPr>
      <w:docPartBody>
        <w:p w:rsidR="006503D5" w:rsidRDefault="006503D5">
          <w:pPr>
            <w:pStyle w:val="000CCAE9673F48CE94AFB08CF9233E44"/>
          </w:pPr>
          <w:r w:rsidRPr="00F44B9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3D5"/>
    <w:rsid w:val="006503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00CCAE9673F48CE94AFB08CF9233E44">
    <w:name w:val="000CCAE9673F48CE94AFB08CF9233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E67DB-A714-4C90-A41E-3095032C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CBS-Nieuws of Persbericht-EN.dotm</Template>
  <TotalTime>0</TotalTime>
  <Pages>1</Pages>
  <Words>313</Words>
  <Characters>1611</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CBS</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Velden, H. van de (Henk)</dc:creator>
  <dc:description>CBS - Word sjabloon Minuut</dc:description>
  <cp:lastModifiedBy>Velden, H. van de (Henk)</cp:lastModifiedBy>
  <cp:revision>4</cp:revision>
  <dcterms:created xsi:type="dcterms:W3CDTF">2019-02-22T17:57:00Z</dcterms:created>
  <dcterms:modified xsi:type="dcterms:W3CDTF">2019-02-27T14:26:00Z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sector">
    <vt:lpwstr>sector</vt:lpwstr>
  </property>
  <property fmtid="{D5CDD505-2E9C-101B-9397-08002B2CF9AE}" pid="3" name="CBSTelefoonnummer">
    <vt:lpwstr>telefoonnummer</vt:lpwstr>
  </property>
  <property fmtid="{D5CDD505-2E9C-101B-9397-08002B2CF9AE}" pid="4" name="CBSkenmerk">
    <vt:lpwstr>kenmerk</vt:lpwstr>
  </property>
  <property fmtid="{D5CDD505-2E9C-101B-9397-08002B2CF9AE}" pid="5" name="CBSreferentie">
    <vt:lpwstr>uw brief van</vt:lpwstr>
  </property>
  <property fmtid="{D5CDD505-2E9C-101B-9397-08002B2CF9AE}" pid="6" name="BedrijfNaam">
    <vt:lpwstr> </vt:lpwstr>
  </property>
  <property fmtid="{D5CDD505-2E9C-101B-9397-08002B2CF9AE}" pid="7" name="BedrijfBezoekAdres">
    <vt:lpwstr> </vt:lpwstr>
  </property>
  <property fmtid="{D5CDD505-2E9C-101B-9397-08002B2CF9AE}" pid="8" name="BedrijfBezoekPC">
    <vt:lpwstr> </vt:lpwstr>
  </property>
  <property fmtid="{D5CDD505-2E9C-101B-9397-08002B2CF9AE}" pid="9" name="BedrijfBezoekPlaats">
    <vt:lpwstr> </vt:lpwstr>
  </property>
  <property fmtid="{D5CDD505-2E9C-101B-9397-08002B2CF9AE}" pid="10" name="BedrijfPostAdres">
    <vt:lpwstr> </vt:lpwstr>
  </property>
  <property fmtid="{D5CDD505-2E9C-101B-9397-08002B2CF9AE}" pid="11" name="BedrijfPostPC">
    <vt:lpwstr> </vt:lpwstr>
  </property>
  <property fmtid="{D5CDD505-2E9C-101B-9397-08002B2CF9AE}" pid="12" name="BedrijfPostPlaats">
    <vt:lpwstr> </vt:lpwstr>
  </property>
  <property fmtid="{D5CDD505-2E9C-101B-9397-08002B2CF9AE}" pid="13" name="BedrijfTel">
    <vt:lpwstr> </vt:lpwstr>
  </property>
  <property fmtid="{D5CDD505-2E9C-101B-9397-08002B2CF9AE}" pid="14" name="BedrijfWebsite">
    <vt:lpwstr> </vt:lpwstr>
  </property>
  <property fmtid="{D5CDD505-2E9C-101B-9397-08002B2CF9AE}" pid="15" name="Datum voltooid">
    <vt:lpwstr>2 nov. 2013</vt:lpwstr>
  </property>
  <property fmtid="{D5CDD505-2E9C-101B-9397-08002B2CF9AE}" pid="16" name="Created By">
    <vt:lpwstr>CBS_lp</vt:lpwstr>
  </property>
  <property fmtid="{D5CDD505-2E9C-101B-9397-08002B2CF9AE}" pid="17" name="txtProject">
    <vt:lpwstr>grpMinuut</vt:lpwstr>
  </property>
  <property fmtid="{D5CDD505-2E9C-101B-9397-08002B2CF9AE}" pid="18" name="lngCaller">
    <vt:lpwstr>1</vt:lpwstr>
  </property>
</Properties>
</file>